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888" w:rsidRPr="00BF3888" w:rsidRDefault="00BF3888" w:rsidP="003D78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F3888">
        <w:rPr>
          <w:rFonts w:ascii="Calibri" w:eastAsia="Times New Roman" w:hAnsi="Calibri" w:cs="Calibri"/>
          <w:lang w:eastAsia="en-GB"/>
        </w:rPr>
        <w:t>    </w:t>
      </w:r>
    </w:p>
    <w:p w:rsidR="00BF3888" w:rsidRPr="00BF3888" w:rsidRDefault="00BF3888" w:rsidP="00BF388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F3888">
        <w:rPr>
          <w:rFonts w:ascii="Calibri" w:eastAsia="Times New Roman" w:hAnsi="Calibri" w:cs="Calibri"/>
          <w:lang w:eastAsia="en-GB"/>
        </w:rPr>
        <w:t> </w:t>
      </w:r>
      <w:r w:rsidR="007C0ABF">
        <w:rPr>
          <w:b/>
          <w:noProof/>
          <w:lang w:eastAsia="en-GB"/>
        </w:rPr>
        <w:drawing>
          <wp:inline distT="0" distB="0" distL="0" distR="0">
            <wp:extent cx="2548255" cy="1104757"/>
            <wp:effectExtent l="0" t="0" r="4445" b="63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oaringnew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549"/>
                    <a:stretch/>
                  </pic:blipFill>
                  <pic:spPr bwMode="auto">
                    <a:xfrm>
                      <a:off x="0" y="0"/>
                      <a:ext cx="2550587" cy="11057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F3888" w:rsidRDefault="00BF3888" w:rsidP="003D781B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en-GB"/>
        </w:rPr>
      </w:pPr>
    </w:p>
    <w:p w:rsidR="00BF3888" w:rsidRPr="00BF3888" w:rsidRDefault="00BF3888" w:rsidP="003D78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</w:p>
    <w:p w:rsidR="00FE7AA4" w:rsidRDefault="00FE7AA4" w:rsidP="003D781B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40"/>
          <w:szCs w:val="40"/>
          <w:lang w:eastAsia="en-GB"/>
        </w:rPr>
      </w:pPr>
    </w:p>
    <w:tbl>
      <w:tblPr>
        <w:tblStyle w:val="TableGrid"/>
        <w:tblpPr w:leftFromText="180" w:rightFromText="180" w:vertAnchor="text" w:horzAnchor="margin" w:tblpY="314"/>
        <w:tblW w:w="0" w:type="auto"/>
        <w:shd w:val="clear" w:color="auto" w:fill="D9D9D9" w:themeFill="background1" w:themeFillShade="D9"/>
        <w:tblLook w:val="04A0"/>
      </w:tblPr>
      <w:tblGrid>
        <w:gridCol w:w="6091"/>
      </w:tblGrid>
      <w:tr w:rsidR="00FE7AA4" w:rsidTr="00FE7AA4">
        <w:trPr>
          <w:trHeight w:val="557"/>
        </w:trPr>
        <w:tc>
          <w:tcPr>
            <w:tcW w:w="6091" w:type="dxa"/>
            <w:shd w:val="clear" w:color="auto" w:fill="D9D9D9" w:themeFill="background1" w:themeFillShade="D9"/>
          </w:tcPr>
          <w:p w:rsidR="00FE7AA4" w:rsidRPr="000F3294" w:rsidRDefault="00FE7AA4" w:rsidP="00FE7AA4">
            <w:pPr>
              <w:textAlignment w:val="baseline"/>
              <w:rPr>
                <w:rFonts w:ascii="Segoe UI" w:eastAsia="Times New Roman" w:hAnsi="Segoe UI" w:cs="Segoe UI"/>
                <w:b/>
                <w:sz w:val="28"/>
                <w:szCs w:val="28"/>
                <w:lang w:eastAsia="en-GB"/>
              </w:rPr>
            </w:pPr>
            <w:r w:rsidRPr="000F329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WEEKLY REPORT</w:t>
            </w:r>
            <w:r w:rsidRPr="000F3294"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  <w:t> </w:t>
            </w:r>
          </w:p>
          <w:p w:rsidR="00FE7AA4" w:rsidRDefault="00FE7AA4" w:rsidP="00FE7AA4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FE7AA4" w:rsidTr="00FE7AA4">
        <w:trPr>
          <w:trHeight w:val="933"/>
        </w:trPr>
        <w:tc>
          <w:tcPr>
            <w:tcW w:w="6091" w:type="dxa"/>
            <w:shd w:val="clear" w:color="auto" w:fill="D9D9D9" w:themeFill="background1" w:themeFillShade="D9"/>
          </w:tcPr>
          <w:p w:rsidR="00FE7AA4" w:rsidRPr="000F3294" w:rsidRDefault="00FE7AA4" w:rsidP="00FE7AA4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F3294">
              <w:rPr>
                <w:sz w:val="24"/>
                <w:szCs w:val="24"/>
              </w:rPr>
              <w:br/>
            </w:r>
            <w:r w:rsidR="00E73E59">
              <w:rPr>
                <w:b/>
                <w:sz w:val="24"/>
                <w:szCs w:val="24"/>
              </w:rPr>
              <w:t>Aly Berte</w:t>
            </w:r>
            <w:r>
              <w:rPr>
                <w:b/>
              </w:rPr>
              <w:br/>
            </w:r>
            <w:r w:rsidRPr="00FE7AA4">
              <w:t xml:space="preserve">Date of birth: </w:t>
            </w:r>
            <w:r w:rsidR="00FC4902">
              <w:t xml:space="preserve"> 19/02/2002                           </w:t>
            </w:r>
          </w:p>
        </w:tc>
      </w:tr>
      <w:tr w:rsidR="00FE7AA4" w:rsidTr="00FE7AA4">
        <w:trPr>
          <w:trHeight w:val="989"/>
        </w:trPr>
        <w:tc>
          <w:tcPr>
            <w:tcW w:w="6091" w:type="dxa"/>
            <w:shd w:val="clear" w:color="auto" w:fill="D9D9D9" w:themeFill="background1" w:themeFillShade="D9"/>
          </w:tcPr>
          <w:p w:rsidR="00FE7AA4" w:rsidRPr="000F3294" w:rsidRDefault="00FE7AA4" w:rsidP="00FE7AA4">
            <w:pPr>
              <w:rPr>
                <w:sz w:val="24"/>
                <w:szCs w:val="24"/>
              </w:rPr>
            </w:pPr>
            <w:r w:rsidRPr="000F3294">
              <w:rPr>
                <w:sz w:val="24"/>
                <w:szCs w:val="24"/>
              </w:rPr>
              <w:t xml:space="preserve"> Report by: </w:t>
            </w:r>
            <w:r w:rsidR="007C0ABF">
              <w:rPr>
                <w:sz w:val="24"/>
                <w:szCs w:val="24"/>
              </w:rPr>
              <w:t xml:space="preserve">Alethea de Cordova </w:t>
            </w:r>
            <w:r w:rsidRPr="000F3294">
              <w:rPr>
                <w:sz w:val="24"/>
                <w:szCs w:val="24"/>
              </w:rPr>
              <w:br/>
              <w:t xml:space="preserve"> Period: </w:t>
            </w:r>
            <w:r w:rsidR="000B35F1">
              <w:rPr>
                <w:sz w:val="24"/>
                <w:szCs w:val="24"/>
              </w:rPr>
              <w:t>23rd- 30</w:t>
            </w:r>
            <w:r w:rsidR="002626F7">
              <w:rPr>
                <w:sz w:val="24"/>
                <w:szCs w:val="24"/>
              </w:rPr>
              <w:t>th</w:t>
            </w:r>
            <w:r w:rsidR="00756DD2">
              <w:rPr>
                <w:sz w:val="24"/>
                <w:szCs w:val="24"/>
              </w:rPr>
              <w:t xml:space="preserve"> </w:t>
            </w:r>
            <w:r w:rsidR="000B35F1">
              <w:rPr>
                <w:sz w:val="24"/>
                <w:szCs w:val="24"/>
              </w:rPr>
              <w:t xml:space="preserve">September </w:t>
            </w:r>
            <w:bookmarkStart w:id="0" w:name="_GoBack"/>
            <w:bookmarkEnd w:id="0"/>
            <w:r w:rsidR="00756DD2">
              <w:rPr>
                <w:sz w:val="24"/>
                <w:szCs w:val="24"/>
              </w:rPr>
              <w:t>2018</w:t>
            </w:r>
          </w:p>
          <w:p w:rsidR="00FE7AA4" w:rsidRPr="000F3294" w:rsidRDefault="00FE7AA4" w:rsidP="00FE7AA4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</w:tbl>
    <w:p w:rsidR="00FE7AA4" w:rsidRDefault="00FE7AA4" w:rsidP="003D781B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40"/>
          <w:szCs w:val="40"/>
          <w:lang w:eastAsia="en-GB"/>
        </w:rPr>
      </w:pPr>
    </w:p>
    <w:p w:rsidR="00FE7AA4" w:rsidRDefault="00FE7AA4" w:rsidP="003D781B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40"/>
          <w:szCs w:val="40"/>
          <w:lang w:eastAsia="en-GB"/>
        </w:rPr>
      </w:pPr>
    </w:p>
    <w:p w:rsidR="00FE7AA4" w:rsidRDefault="00FE7AA4" w:rsidP="003D781B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40"/>
          <w:szCs w:val="40"/>
          <w:lang w:eastAsia="en-GB"/>
        </w:rPr>
      </w:pPr>
    </w:p>
    <w:p w:rsidR="00FE7AA4" w:rsidRDefault="00FE7AA4" w:rsidP="003D781B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40"/>
          <w:szCs w:val="40"/>
          <w:lang w:eastAsia="en-GB"/>
        </w:rPr>
      </w:pPr>
    </w:p>
    <w:p w:rsidR="00FE7AA4" w:rsidRDefault="00A57E31" w:rsidP="00DA563F">
      <w:pPr>
        <w:rPr>
          <w:b/>
        </w:rPr>
      </w:pPr>
      <w:r>
        <w:rPr>
          <w:b/>
        </w:rPr>
        <w:br/>
      </w:r>
      <w:r>
        <w:rPr>
          <w:b/>
        </w:rPr>
        <w:br/>
      </w:r>
    </w:p>
    <w:p w:rsidR="003E1233" w:rsidRDefault="003E1233" w:rsidP="0014673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:rsidR="003E1233" w:rsidRDefault="003E1233" w:rsidP="0014673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:rsidR="003E1233" w:rsidRDefault="003E1233" w:rsidP="0014673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:rsidR="003E1233" w:rsidRDefault="003E1233" w:rsidP="0014673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:rsidR="003E1233" w:rsidRDefault="008353F4" w:rsidP="0014673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5502910" cy="3511550"/>
            <wp:effectExtent l="0" t="0" r="2540" b="1270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9B71FDC4-2A47-437A-BED0-7B0DD36E5A8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E1233" w:rsidRDefault="003E1233" w:rsidP="0014673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:rsidR="003E1233" w:rsidRDefault="003E1233" w:rsidP="0014673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:rsidR="003E1233" w:rsidRDefault="003E1233" w:rsidP="0014673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:rsidR="003E1233" w:rsidRDefault="003E1233" w:rsidP="0014673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:rsidR="003E1233" w:rsidRDefault="003E1233" w:rsidP="0014673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:rsidR="003E1233" w:rsidRDefault="003E1233" w:rsidP="0014673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:rsidR="003E1233" w:rsidRDefault="003E1233" w:rsidP="0014673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:rsidR="003E1233" w:rsidRDefault="003E1233" w:rsidP="0014673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tbl>
      <w:tblPr>
        <w:tblStyle w:val="TableGrid"/>
        <w:tblpPr w:leftFromText="180" w:rightFromText="180" w:vertAnchor="text" w:horzAnchor="margin" w:tblpY="16"/>
        <w:tblW w:w="9351" w:type="dxa"/>
        <w:tblLook w:val="04A0"/>
      </w:tblPr>
      <w:tblGrid>
        <w:gridCol w:w="2547"/>
        <w:gridCol w:w="6804"/>
      </w:tblGrid>
      <w:tr w:rsidR="00476A49" w:rsidTr="00476A49">
        <w:trPr>
          <w:trHeight w:val="2330"/>
        </w:trPr>
        <w:tc>
          <w:tcPr>
            <w:tcW w:w="2547" w:type="dxa"/>
            <w:shd w:val="clear" w:color="auto" w:fill="E7E6E6" w:themeFill="background2"/>
          </w:tcPr>
          <w:p w:rsidR="00476A49" w:rsidRPr="0014673E" w:rsidRDefault="00476A49" w:rsidP="00476A49">
            <w:pPr>
              <w:textAlignment w:val="baseline"/>
              <w:rPr>
                <w:rFonts w:ascii="Arial Black" w:eastAsia="Times New Roman" w:hAnsi="Arial Black" w:cs="Segoe UI"/>
                <w:b/>
                <w:sz w:val="20"/>
                <w:szCs w:val="20"/>
                <w:lang w:eastAsia="en-GB"/>
              </w:rPr>
            </w:pPr>
            <w:r w:rsidRPr="0014673E">
              <w:rPr>
                <w:rFonts w:ascii="Arial Black" w:eastAsia="Times New Roman" w:hAnsi="Arial Black" w:cs="Segoe UI"/>
                <w:b/>
                <w:sz w:val="20"/>
                <w:szCs w:val="20"/>
                <w:lang w:eastAsia="en-GB"/>
              </w:rPr>
              <w:t>Self - care /personal hygiene</w:t>
            </w:r>
          </w:p>
        </w:tc>
        <w:tc>
          <w:tcPr>
            <w:tcW w:w="6804" w:type="dxa"/>
          </w:tcPr>
          <w:p w:rsidR="00940232" w:rsidRDefault="00784A89" w:rsidP="00476A49">
            <w:pPr>
              <w:spacing w:after="200" w:line="276" w:lineRule="auto"/>
              <w:rPr>
                <w:rFonts w:eastAsia="Times New Roman" w:cs="Segoe UI"/>
                <w:lang w:eastAsia="en-GB"/>
              </w:rPr>
            </w:pPr>
            <w:r>
              <w:rPr>
                <w:rFonts w:eastAsia="Times New Roman" w:cs="Segoe UI"/>
                <w:lang w:eastAsia="en-GB"/>
              </w:rPr>
              <w:t>AB's standards of personal hygiene and self care have been quite encouraging. Taking care of his appearance without the need for supervision.</w:t>
            </w:r>
          </w:p>
          <w:p w:rsidR="00E73E59" w:rsidRDefault="00940232" w:rsidP="00476A49">
            <w:pPr>
              <w:spacing w:after="200" w:line="276" w:lineRule="auto"/>
              <w:rPr>
                <w:rFonts w:eastAsia="Times New Roman" w:cs="Segoe UI"/>
                <w:lang w:eastAsia="en-GB"/>
              </w:rPr>
            </w:pPr>
            <w:r>
              <w:rPr>
                <w:rFonts w:eastAsia="Times New Roman" w:cs="Segoe UI"/>
                <w:lang w:eastAsia="en-GB"/>
              </w:rPr>
              <w:t>AB’s room has been consistently tidy to a good standard</w:t>
            </w:r>
            <w:r w:rsidR="00784A89">
              <w:rPr>
                <w:rFonts w:eastAsia="Times New Roman" w:cs="Segoe UI"/>
                <w:lang w:eastAsia="en-GB"/>
              </w:rPr>
              <w:t xml:space="preserve"> also</w:t>
            </w:r>
            <w:r>
              <w:rPr>
                <w:rFonts w:eastAsia="Times New Roman" w:cs="Segoe UI"/>
                <w:lang w:eastAsia="en-GB"/>
              </w:rPr>
              <w:t xml:space="preserve">, he </w:t>
            </w:r>
            <w:r w:rsidR="00784A89">
              <w:rPr>
                <w:rFonts w:eastAsia="Times New Roman" w:cs="Segoe UI"/>
                <w:lang w:eastAsia="en-GB"/>
              </w:rPr>
              <w:t xml:space="preserve">did his </w:t>
            </w:r>
            <w:r>
              <w:rPr>
                <w:rFonts w:eastAsia="Times New Roman" w:cs="Segoe UI"/>
                <w:lang w:eastAsia="en-GB"/>
              </w:rPr>
              <w:t xml:space="preserve"> </w:t>
            </w:r>
            <w:r w:rsidR="00784A89">
              <w:rPr>
                <w:rFonts w:eastAsia="Times New Roman" w:cs="Segoe UI"/>
                <w:lang w:eastAsia="en-GB"/>
              </w:rPr>
              <w:t xml:space="preserve">laundry  and </w:t>
            </w:r>
            <w:r>
              <w:rPr>
                <w:rFonts w:eastAsia="Times New Roman" w:cs="Segoe UI"/>
                <w:lang w:eastAsia="en-GB"/>
              </w:rPr>
              <w:t>cleaned up after himself when using the kitchen. AB has been added to the house cleaning rota and has participated with the house chores.</w:t>
            </w:r>
          </w:p>
          <w:p w:rsidR="00476A49" w:rsidRPr="006D2B2B" w:rsidRDefault="00476A49" w:rsidP="00476A49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6D2B2B">
              <w:rPr>
                <w:rFonts w:ascii="Calibri" w:eastAsia="Calibri" w:hAnsi="Calibri" w:cs="Times New Roman"/>
                <w:b/>
              </w:rPr>
              <w:t xml:space="preserve">Scale of 1-10 score: </w:t>
            </w:r>
            <w:r w:rsidR="00784A89">
              <w:rPr>
                <w:rFonts w:ascii="Calibri" w:eastAsia="Calibri" w:hAnsi="Calibri" w:cs="Times New Roman"/>
                <w:b/>
              </w:rPr>
              <w:t>9</w:t>
            </w:r>
          </w:p>
          <w:p w:rsidR="00476A49" w:rsidRDefault="00476A49" w:rsidP="00476A4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476A49" w:rsidTr="00476A49">
        <w:trPr>
          <w:trHeight w:val="1786"/>
        </w:trPr>
        <w:tc>
          <w:tcPr>
            <w:tcW w:w="2547" w:type="dxa"/>
            <w:shd w:val="clear" w:color="auto" w:fill="E7E6E6" w:themeFill="background2"/>
          </w:tcPr>
          <w:p w:rsidR="00476A49" w:rsidRPr="0014673E" w:rsidRDefault="00476A49" w:rsidP="00476A49">
            <w:pPr>
              <w:textAlignment w:val="baseline"/>
              <w:rPr>
                <w:rFonts w:ascii="Arial Black" w:eastAsia="Times New Roman" w:hAnsi="Arial Black" w:cs="Segoe UI"/>
                <w:b/>
                <w:sz w:val="20"/>
                <w:szCs w:val="20"/>
                <w:lang w:eastAsia="en-GB"/>
              </w:rPr>
            </w:pPr>
            <w:r w:rsidRPr="0014673E">
              <w:rPr>
                <w:rFonts w:ascii="Arial Black" w:eastAsia="Times New Roman" w:hAnsi="Arial Black" w:cs="Segoe UI"/>
                <w:b/>
                <w:sz w:val="20"/>
                <w:szCs w:val="20"/>
                <w:lang w:eastAsia="en-GB"/>
              </w:rPr>
              <w:t>Cooking /budgeting</w:t>
            </w:r>
          </w:p>
        </w:tc>
        <w:tc>
          <w:tcPr>
            <w:tcW w:w="6804" w:type="dxa"/>
          </w:tcPr>
          <w:p w:rsidR="00940232" w:rsidRDefault="00940232" w:rsidP="00476A49">
            <w:pPr>
              <w:spacing w:after="200" w:line="276" w:lineRule="auto"/>
              <w:rPr>
                <w:rFonts w:eastAsia="Times New Roman" w:cs="Segoe UI"/>
                <w:lang w:eastAsia="en-GB"/>
              </w:rPr>
            </w:pPr>
            <w:r>
              <w:rPr>
                <w:rFonts w:eastAsia="Times New Roman" w:cs="Segoe UI"/>
                <w:lang w:eastAsia="en-GB"/>
              </w:rPr>
              <w:t xml:space="preserve">AB was given his food allowance and went shopping with </w:t>
            </w:r>
            <w:r w:rsidR="0017489F">
              <w:rPr>
                <w:rFonts w:eastAsia="Times New Roman" w:cs="Segoe UI"/>
                <w:lang w:eastAsia="en-GB"/>
              </w:rPr>
              <w:t xml:space="preserve">some of the other YP’s in the unit, he brought a good selection of food which did include fresh produce, fruit and veg. </w:t>
            </w:r>
          </w:p>
          <w:p w:rsidR="00940232" w:rsidRDefault="0017489F" w:rsidP="00476A49">
            <w:pPr>
              <w:spacing w:after="200" w:line="276" w:lineRule="auto"/>
              <w:rPr>
                <w:rFonts w:eastAsia="Times New Roman" w:cs="Segoe UI"/>
                <w:lang w:eastAsia="en-GB"/>
              </w:rPr>
            </w:pPr>
            <w:r>
              <w:rPr>
                <w:rFonts w:eastAsia="Times New Roman" w:cs="Segoe UI"/>
                <w:lang w:eastAsia="en-GB"/>
              </w:rPr>
              <w:t>AB cooked a meal for the YP’s in the unit which they all sat down to enjoy.</w:t>
            </w:r>
          </w:p>
          <w:p w:rsidR="00476A49" w:rsidRPr="00E73E59" w:rsidRDefault="00476A49" w:rsidP="00476A49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E73E59">
              <w:rPr>
                <w:rFonts w:ascii="Calibri" w:eastAsia="Calibri" w:hAnsi="Calibri" w:cs="Times New Roman"/>
                <w:b/>
              </w:rPr>
              <w:t xml:space="preserve">Scale of 1-10 score: </w:t>
            </w:r>
            <w:r w:rsidR="00784A89">
              <w:rPr>
                <w:rFonts w:ascii="Calibri" w:eastAsia="Calibri" w:hAnsi="Calibri" w:cs="Times New Roman"/>
                <w:b/>
              </w:rPr>
              <w:t>10</w:t>
            </w:r>
          </w:p>
          <w:p w:rsidR="00476A49" w:rsidRDefault="00476A49" w:rsidP="00476A4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476A49" w:rsidTr="00476A49">
        <w:tc>
          <w:tcPr>
            <w:tcW w:w="2547" w:type="dxa"/>
            <w:shd w:val="clear" w:color="auto" w:fill="E7E6E6" w:themeFill="background2"/>
          </w:tcPr>
          <w:p w:rsidR="00476A49" w:rsidRPr="0014673E" w:rsidRDefault="00476A49" w:rsidP="00476A49">
            <w:pPr>
              <w:textAlignment w:val="baseline"/>
              <w:rPr>
                <w:rFonts w:ascii="Arial Black" w:eastAsia="Times New Roman" w:hAnsi="Arial Black" w:cs="Segoe UI"/>
                <w:b/>
                <w:sz w:val="20"/>
                <w:szCs w:val="20"/>
                <w:lang w:eastAsia="en-GB"/>
              </w:rPr>
            </w:pPr>
            <w:r w:rsidRPr="0014673E">
              <w:rPr>
                <w:rFonts w:ascii="Arial Black" w:eastAsia="Times New Roman" w:hAnsi="Arial Black" w:cs="Segoe UI"/>
                <w:b/>
                <w:sz w:val="20"/>
                <w:szCs w:val="20"/>
                <w:lang w:eastAsia="en-GB"/>
              </w:rPr>
              <w:t>Social interaction /relationships</w:t>
            </w:r>
          </w:p>
        </w:tc>
        <w:tc>
          <w:tcPr>
            <w:tcW w:w="6804" w:type="dxa"/>
          </w:tcPr>
          <w:p w:rsidR="0017489F" w:rsidRDefault="00784A89" w:rsidP="00476A4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AB got</w:t>
            </w:r>
            <w:r w:rsidR="0017489F">
              <w:rPr>
                <w:rFonts w:ascii="Calibri" w:eastAsia="Calibri" w:hAnsi="Calibri" w:cs="Times New Roman"/>
              </w:rPr>
              <w:t xml:space="preserve"> on we</w:t>
            </w:r>
            <w:r>
              <w:rPr>
                <w:rFonts w:ascii="Calibri" w:eastAsia="Calibri" w:hAnsi="Calibri" w:cs="Times New Roman"/>
              </w:rPr>
              <w:t xml:space="preserve">ll with the other YP’s he spent </w:t>
            </w:r>
            <w:r w:rsidR="0017489F">
              <w:rPr>
                <w:rFonts w:ascii="Calibri" w:eastAsia="Calibri" w:hAnsi="Calibri" w:cs="Times New Roman"/>
              </w:rPr>
              <w:t xml:space="preserve"> time with them </w:t>
            </w:r>
            <w:r>
              <w:rPr>
                <w:rFonts w:ascii="Calibri" w:eastAsia="Calibri" w:hAnsi="Calibri" w:cs="Times New Roman"/>
              </w:rPr>
              <w:t xml:space="preserve">in and out of the home engaging in leisure activities together </w:t>
            </w:r>
            <w:r w:rsidR="0017489F">
              <w:rPr>
                <w:rFonts w:ascii="Calibri" w:eastAsia="Calibri" w:hAnsi="Calibri" w:cs="Times New Roman"/>
              </w:rPr>
              <w:t xml:space="preserve">. AB </w:t>
            </w:r>
            <w:r>
              <w:rPr>
                <w:rFonts w:ascii="Calibri" w:eastAsia="Calibri" w:hAnsi="Calibri" w:cs="Times New Roman"/>
              </w:rPr>
              <w:t xml:space="preserve"> also engaged well with staff there was</w:t>
            </w:r>
            <w:r w:rsidR="0017489F">
              <w:rPr>
                <w:rFonts w:ascii="Calibri" w:eastAsia="Calibri" w:hAnsi="Calibri" w:cs="Times New Roman"/>
              </w:rPr>
              <w:t xml:space="preserve"> a good level of interaction despite the language barrier. </w:t>
            </w:r>
          </w:p>
          <w:p w:rsidR="00476A49" w:rsidRPr="006D2B2B" w:rsidRDefault="00476A49" w:rsidP="00476A49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6D2B2B">
              <w:rPr>
                <w:rFonts w:ascii="Calibri" w:eastAsia="Calibri" w:hAnsi="Calibri" w:cs="Times New Roman"/>
                <w:b/>
              </w:rPr>
              <w:t xml:space="preserve">Scale of 1-10 score: </w:t>
            </w:r>
            <w:r w:rsidR="00756DD2">
              <w:rPr>
                <w:rFonts w:ascii="Calibri" w:eastAsia="Calibri" w:hAnsi="Calibri" w:cs="Times New Roman"/>
                <w:b/>
              </w:rPr>
              <w:t>10</w:t>
            </w:r>
          </w:p>
          <w:p w:rsidR="00476A49" w:rsidRDefault="00476A49" w:rsidP="00476A4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476A49" w:rsidTr="00DD774A">
        <w:trPr>
          <w:trHeight w:val="1937"/>
        </w:trPr>
        <w:tc>
          <w:tcPr>
            <w:tcW w:w="2547" w:type="dxa"/>
            <w:shd w:val="clear" w:color="auto" w:fill="E7E6E6" w:themeFill="background2"/>
          </w:tcPr>
          <w:p w:rsidR="00476A49" w:rsidRPr="0014673E" w:rsidRDefault="00476A49" w:rsidP="00476A49">
            <w:pPr>
              <w:textAlignment w:val="baseline"/>
              <w:rPr>
                <w:rFonts w:ascii="Arial Black" w:eastAsia="Times New Roman" w:hAnsi="Arial Black" w:cs="Segoe UI"/>
                <w:b/>
                <w:sz w:val="20"/>
                <w:szCs w:val="20"/>
                <w:lang w:eastAsia="en-GB"/>
              </w:rPr>
            </w:pPr>
            <w:r w:rsidRPr="0014673E">
              <w:rPr>
                <w:rFonts w:ascii="Arial Black" w:eastAsia="Times New Roman" w:hAnsi="Arial Black" w:cs="Segoe UI"/>
                <w:b/>
                <w:sz w:val="20"/>
                <w:szCs w:val="20"/>
                <w:lang w:eastAsia="en-GB"/>
              </w:rPr>
              <w:t>Emotional wellbeing</w:t>
            </w:r>
          </w:p>
        </w:tc>
        <w:tc>
          <w:tcPr>
            <w:tcW w:w="6804" w:type="dxa"/>
          </w:tcPr>
          <w:p w:rsidR="0017489F" w:rsidRDefault="0017489F" w:rsidP="00476A49">
            <w:pPr>
              <w:spacing w:after="200" w:line="276" w:lineRule="auto"/>
              <w:rPr>
                <w:rFonts w:eastAsia="Times New Roman" w:cs="Segoe UI"/>
                <w:lang w:eastAsia="en-GB"/>
              </w:rPr>
            </w:pPr>
            <w:r>
              <w:rPr>
                <w:rFonts w:eastAsia="Times New Roman" w:cs="Segoe UI"/>
                <w:lang w:eastAsia="en-GB"/>
              </w:rPr>
              <w:t>AB has told staff that he is happy to be at SHC staff have reported that AB is cheerful when around placement and is always seen with a smile on his face. AB is always happy to help the other YP’s whenever he can.</w:t>
            </w:r>
            <w:r w:rsidR="00756DD2">
              <w:rPr>
                <w:rFonts w:eastAsia="Times New Roman" w:cs="Segoe UI"/>
                <w:lang w:eastAsia="en-GB"/>
              </w:rPr>
              <w:t xml:space="preserve"> This week he appeared to be in a good place emotionally.</w:t>
            </w:r>
          </w:p>
          <w:p w:rsidR="00284FBC" w:rsidRDefault="00284FBC" w:rsidP="00476A49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  <w:p w:rsidR="00476A49" w:rsidRPr="006D2B2B" w:rsidRDefault="00476A49" w:rsidP="00476A49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6D2B2B">
              <w:rPr>
                <w:rFonts w:ascii="Calibri" w:eastAsia="Calibri" w:hAnsi="Calibri" w:cs="Times New Roman"/>
                <w:b/>
              </w:rPr>
              <w:t xml:space="preserve">Scale of 1-10 score: </w:t>
            </w:r>
            <w:r w:rsidR="00756DD2">
              <w:rPr>
                <w:rFonts w:ascii="Calibri" w:eastAsia="Calibri" w:hAnsi="Calibri" w:cs="Times New Roman"/>
                <w:b/>
              </w:rPr>
              <w:t>10</w:t>
            </w:r>
          </w:p>
          <w:p w:rsidR="00476A49" w:rsidRDefault="00476A49" w:rsidP="00476A4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476A49" w:rsidTr="00476A49">
        <w:trPr>
          <w:trHeight w:val="70"/>
        </w:trPr>
        <w:tc>
          <w:tcPr>
            <w:tcW w:w="2547" w:type="dxa"/>
            <w:shd w:val="clear" w:color="auto" w:fill="E7E6E6" w:themeFill="background2"/>
          </w:tcPr>
          <w:p w:rsidR="00476A49" w:rsidRPr="0014673E" w:rsidRDefault="00476A49" w:rsidP="00476A49">
            <w:pPr>
              <w:textAlignment w:val="baseline"/>
              <w:rPr>
                <w:rFonts w:ascii="Arial Black" w:eastAsia="Times New Roman" w:hAnsi="Arial Black" w:cs="Segoe UI"/>
                <w:b/>
                <w:sz w:val="20"/>
                <w:szCs w:val="20"/>
                <w:lang w:eastAsia="en-GB"/>
              </w:rPr>
            </w:pPr>
            <w:r w:rsidRPr="0014673E">
              <w:rPr>
                <w:rFonts w:ascii="Arial Black" w:eastAsia="Times New Roman" w:hAnsi="Arial Black" w:cs="Segoe UI"/>
                <w:b/>
                <w:sz w:val="20"/>
                <w:szCs w:val="20"/>
                <w:lang w:eastAsia="en-GB"/>
              </w:rPr>
              <w:t>Physical health</w:t>
            </w:r>
          </w:p>
        </w:tc>
        <w:tc>
          <w:tcPr>
            <w:tcW w:w="6804" w:type="dxa"/>
          </w:tcPr>
          <w:p w:rsidR="00922EFF" w:rsidRPr="000F77F1" w:rsidRDefault="000F77F1" w:rsidP="00476A4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There have been no reported issues with </w:t>
            </w:r>
            <w:r w:rsidR="00284FBC">
              <w:rPr>
                <w:rFonts w:ascii="Calibri" w:eastAsia="Calibri" w:hAnsi="Calibri" w:cs="Times New Roman"/>
              </w:rPr>
              <w:t>AB</w:t>
            </w:r>
            <w:r>
              <w:rPr>
                <w:rFonts w:ascii="Calibri" w:eastAsia="Calibri" w:hAnsi="Calibri" w:cs="Times New Roman"/>
              </w:rPr>
              <w:t xml:space="preserve"> health this week. </w:t>
            </w:r>
          </w:p>
          <w:p w:rsidR="00476A49" w:rsidRPr="00C434BD" w:rsidRDefault="00476A49" w:rsidP="00476A49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6D2B2B">
              <w:rPr>
                <w:rFonts w:ascii="Calibri" w:eastAsia="Calibri" w:hAnsi="Calibri" w:cs="Times New Roman"/>
                <w:b/>
              </w:rPr>
              <w:t xml:space="preserve">Scale of 1-10 score: </w:t>
            </w:r>
            <w:r w:rsidR="00756DD2">
              <w:rPr>
                <w:rFonts w:ascii="Calibri" w:eastAsia="Calibri" w:hAnsi="Calibri" w:cs="Times New Roman"/>
                <w:b/>
              </w:rPr>
              <w:t>7</w:t>
            </w:r>
          </w:p>
        </w:tc>
      </w:tr>
      <w:tr w:rsidR="00476A49" w:rsidTr="00476A49">
        <w:tc>
          <w:tcPr>
            <w:tcW w:w="2547" w:type="dxa"/>
            <w:shd w:val="clear" w:color="auto" w:fill="E7E6E6" w:themeFill="background2"/>
          </w:tcPr>
          <w:p w:rsidR="00476A49" w:rsidRPr="00C434BD" w:rsidRDefault="00476A49" w:rsidP="00476A4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673E">
              <w:rPr>
                <w:rFonts w:ascii="Arial Black" w:eastAsia="Times New Roman" w:hAnsi="Arial Black" w:cs="Segoe UI"/>
                <w:b/>
                <w:sz w:val="20"/>
                <w:szCs w:val="20"/>
                <w:lang w:eastAsia="en-GB"/>
              </w:rPr>
              <w:t xml:space="preserve">Education/training </w:t>
            </w:r>
            <w:r>
              <w:rPr>
                <w:rFonts w:ascii="Arial Black" w:eastAsia="Times New Roman" w:hAnsi="Arial Black" w:cs="Segoe UI"/>
                <w:b/>
                <w:sz w:val="20"/>
                <w:szCs w:val="20"/>
                <w:lang w:eastAsia="en-GB"/>
              </w:rPr>
              <w:br/>
            </w:r>
            <w:r w:rsidRPr="0014673E">
              <w:rPr>
                <w:rFonts w:ascii="Arial Black" w:eastAsia="Times New Roman" w:hAnsi="Arial Black" w:cs="Segoe UI"/>
                <w:b/>
                <w:sz w:val="20"/>
                <w:szCs w:val="20"/>
                <w:lang w:eastAsia="en-GB"/>
              </w:rPr>
              <w:t>&amp; Employment</w:t>
            </w:r>
          </w:p>
          <w:p w:rsidR="00476A49" w:rsidRPr="0014673E" w:rsidRDefault="00476A49" w:rsidP="00476A49">
            <w:pPr>
              <w:textAlignment w:val="baseline"/>
              <w:rPr>
                <w:rFonts w:ascii="Arial Black" w:eastAsia="Times New Roman" w:hAnsi="Arial Black" w:cs="Segoe U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6804" w:type="dxa"/>
          </w:tcPr>
          <w:p w:rsidR="0048798D" w:rsidRDefault="00756DD2" w:rsidP="00476A49">
            <w:pPr>
              <w:textAlignment w:val="baseline"/>
              <w:rPr>
                <w:rFonts w:eastAsia="Times New Roman" w:cs="Segoe UI"/>
                <w:lang w:eastAsia="en-GB"/>
              </w:rPr>
            </w:pPr>
            <w:r>
              <w:rPr>
                <w:rFonts w:eastAsia="Times New Roman" w:cs="Segoe UI"/>
                <w:lang w:eastAsia="en-GB"/>
              </w:rPr>
              <w:lastRenderedPageBreak/>
              <w:t xml:space="preserve">This week </w:t>
            </w:r>
            <w:r w:rsidR="00A66A89">
              <w:rPr>
                <w:rFonts w:eastAsia="Times New Roman" w:cs="Segoe UI"/>
                <w:lang w:eastAsia="en-GB"/>
              </w:rPr>
              <w:t>AB</w:t>
            </w:r>
            <w:r>
              <w:rPr>
                <w:rFonts w:eastAsia="Times New Roman" w:cs="Segoe UI"/>
                <w:lang w:eastAsia="en-GB"/>
              </w:rPr>
              <w:t xml:space="preserve"> showed how </w:t>
            </w:r>
            <w:r w:rsidR="00A66A89">
              <w:rPr>
                <w:rFonts w:eastAsia="Times New Roman" w:cs="Segoe UI"/>
                <w:lang w:eastAsia="en-GB"/>
              </w:rPr>
              <w:t xml:space="preserve"> </w:t>
            </w:r>
            <w:r w:rsidR="00284FBC">
              <w:rPr>
                <w:rFonts w:eastAsia="Times New Roman" w:cs="Segoe UI"/>
                <w:lang w:eastAsia="en-GB"/>
              </w:rPr>
              <w:t>keen</w:t>
            </w:r>
            <w:r>
              <w:rPr>
                <w:rFonts w:eastAsia="Times New Roman" w:cs="Segoe UI"/>
                <w:lang w:eastAsia="en-GB"/>
              </w:rPr>
              <w:t xml:space="preserve"> he was</w:t>
            </w:r>
            <w:r w:rsidR="00284FBC">
              <w:rPr>
                <w:rFonts w:eastAsia="Times New Roman" w:cs="Segoe UI"/>
                <w:lang w:eastAsia="en-GB"/>
              </w:rPr>
              <w:t xml:space="preserve"> to learn new things and has been participating in a weekly homework session </w:t>
            </w:r>
            <w:r w:rsidR="00A66A89">
              <w:rPr>
                <w:rFonts w:eastAsia="Times New Roman" w:cs="Segoe UI"/>
                <w:lang w:eastAsia="en-GB"/>
              </w:rPr>
              <w:t xml:space="preserve">he has enrolled at barking and Dagenham college and starts ESOL next week.  </w:t>
            </w:r>
          </w:p>
          <w:p w:rsidR="0048798D" w:rsidRDefault="0048798D" w:rsidP="00476A49">
            <w:pPr>
              <w:textAlignment w:val="baseline"/>
            </w:pPr>
          </w:p>
          <w:p w:rsidR="00476A49" w:rsidRDefault="00476A49" w:rsidP="00476A4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2B2B">
              <w:rPr>
                <w:rFonts w:ascii="Calibri" w:eastAsia="Calibri" w:hAnsi="Calibri" w:cs="Times New Roman"/>
                <w:b/>
              </w:rPr>
              <w:t xml:space="preserve">Scale of 1-10 score: </w:t>
            </w:r>
            <w:r w:rsidR="00173096">
              <w:rPr>
                <w:rFonts w:ascii="Calibri" w:eastAsia="Calibri" w:hAnsi="Calibri" w:cs="Times New Roman"/>
                <w:b/>
              </w:rPr>
              <w:t>5</w:t>
            </w:r>
          </w:p>
          <w:p w:rsidR="00476A49" w:rsidRDefault="00476A49" w:rsidP="00476A4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</w:tbl>
    <w:p w:rsidR="003E1233" w:rsidRDefault="003E1233" w:rsidP="0014673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:rsidR="00BF3888" w:rsidRDefault="00BF3888" w:rsidP="0014673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BF3888">
        <w:rPr>
          <w:rFonts w:ascii="Calibri" w:eastAsia="Times New Roman" w:hAnsi="Calibri" w:cs="Calibri"/>
          <w:lang w:eastAsia="en-GB"/>
        </w:rPr>
        <w:t> </w:t>
      </w:r>
    </w:p>
    <w:p w:rsidR="0014673E" w:rsidRDefault="0014673E" w:rsidP="0014673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tbl>
      <w:tblPr>
        <w:tblStyle w:val="TableGrid"/>
        <w:tblpPr w:leftFromText="180" w:rightFromText="180" w:vertAnchor="text" w:horzAnchor="margin" w:tblpY="-19"/>
        <w:tblW w:w="9351" w:type="dxa"/>
        <w:tblLook w:val="04A0"/>
      </w:tblPr>
      <w:tblGrid>
        <w:gridCol w:w="2547"/>
        <w:gridCol w:w="6804"/>
      </w:tblGrid>
      <w:tr w:rsidR="00922EFF" w:rsidTr="00922EFF">
        <w:trPr>
          <w:trHeight w:val="499"/>
        </w:trPr>
        <w:tc>
          <w:tcPr>
            <w:tcW w:w="2547" w:type="dxa"/>
            <w:shd w:val="clear" w:color="auto" w:fill="FFE599" w:themeFill="accent4" w:themeFillTint="66"/>
          </w:tcPr>
          <w:p w:rsidR="00922EFF" w:rsidRPr="00F86657" w:rsidRDefault="00922EFF" w:rsidP="00922EFF">
            <w:pPr>
              <w:rPr>
                <w:b/>
                <w:sz w:val="24"/>
                <w:szCs w:val="24"/>
              </w:rPr>
            </w:pPr>
            <w:r w:rsidRPr="00F86657">
              <w:rPr>
                <w:b/>
                <w:sz w:val="24"/>
                <w:szCs w:val="24"/>
              </w:rPr>
              <w:t>Keywork session</w:t>
            </w:r>
            <w:r w:rsidR="00DD774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6804" w:type="dxa"/>
            <w:shd w:val="clear" w:color="auto" w:fill="FFE599" w:themeFill="accent4" w:themeFillTint="66"/>
          </w:tcPr>
          <w:p w:rsidR="00922EFF" w:rsidRDefault="00812C29" w:rsidP="00922EFF">
            <w:r>
              <w:t>1</w:t>
            </w:r>
            <w:r w:rsidR="00922EFF">
              <w:t xml:space="preserve"> hrs with </w:t>
            </w:r>
            <w:r w:rsidR="00A66A89">
              <w:t xml:space="preserve">Valarie Morris </w:t>
            </w:r>
          </w:p>
        </w:tc>
      </w:tr>
      <w:tr w:rsidR="00922EFF" w:rsidTr="00922EFF">
        <w:trPr>
          <w:trHeight w:val="1119"/>
        </w:trPr>
        <w:tc>
          <w:tcPr>
            <w:tcW w:w="2547" w:type="dxa"/>
          </w:tcPr>
          <w:p w:rsidR="00922EFF" w:rsidRDefault="00922EFF" w:rsidP="00922EFF">
            <w:r>
              <w:t>Details of session</w:t>
            </w:r>
          </w:p>
        </w:tc>
        <w:tc>
          <w:tcPr>
            <w:tcW w:w="6804" w:type="dxa"/>
          </w:tcPr>
          <w:p w:rsidR="00922EFF" w:rsidRDefault="00173096" w:rsidP="00756DD2">
            <w:r>
              <w:t>Staff</w:t>
            </w:r>
            <w:r w:rsidR="00A66A89">
              <w:t xml:space="preserve"> helped AB settle</w:t>
            </w:r>
            <w:r w:rsidR="000B35F1">
              <w:t xml:space="preserve"> in</w:t>
            </w:r>
            <w:r w:rsidR="00A66A89">
              <w:t xml:space="preserve">to the unit he was given an introduction and told about </w:t>
            </w:r>
            <w:r w:rsidR="000B35F1">
              <w:t>policies</w:t>
            </w:r>
            <w:r w:rsidR="00A66A89">
              <w:t xml:space="preserve"> and procedures </w:t>
            </w:r>
            <w:r w:rsidR="00756DD2">
              <w:t>and what SHC where hoping to achieve with him. He was also allocated his key worker</w:t>
            </w:r>
          </w:p>
        </w:tc>
      </w:tr>
      <w:tr w:rsidR="00922EFF" w:rsidTr="00922EFF">
        <w:tc>
          <w:tcPr>
            <w:tcW w:w="2547" w:type="dxa"/>
          </w:tcPr>
          <w:p w:rsidR="00922EFF" w:rsidRDefault="00922EFF" w:rsidP="00922EFF">
            <w:r>
              <w:t>Outcome of session</w:t>
            </w:r>
          </w:p>
        </w:tc>
        <w:tc>
          <w:tcPr>
            <w:tcW w:w="6804" w:type="dxa"/>
          </w:tcPr>
          <w:p w:rsidR="00922EFF" w:rsidRDefault="00A66A89" w:rsidP="00922EFF">
            <w:r>
              <w:t xml:space="preserve">AB had an understanding of what he can expect from placement and </w:t>
            </w:r>
            <w:r w:rsidR="000B35F1">
              <w:t>what SHC</w:t>
            </w:r>
            <w:r>
              <w:t xml:space="preserve"> expects from him</w:t>
            </w:r>
            <w:r w:rsidR="00756DD2">
              <w:t>. He also got a clearer picture of the support resources available and how his personal development is scored each week.</w:t>
            </w:r>
          </w:p>
        </w:tc>
      </w:tr>
      <w:tr w:rsidR="00922EFF" w:rsidTr="00922EFF">
        <w:tc>
          <w:tcPr>
            <w:tcW w:w="2547" w:type="dxa"/>
          </w:tcPr>
          <w:p w:rsidR="00922EFF" w:rsidRDefault="00922EFF" w:rsidP="00922EFF">
            <w:r>
              <w:t>Follow up action</w:t>
            </w:r>
          </w:p>
        </w:tc>
        <w:tc>
          <w:tcPr>
            <w:tcW w:w="6804" w:type="dxa"/>
          </w:tcPr>
          <w:p w:rsidR="00922EFF" w:rsidRDefault="00A66A89" w:rsidP="00180D29">
            <w:pPr>
              <w:spacing w:after="200" w:line="276" w:lineRule="auto"/>
            </w:pPr>
            <w:r>
              <w:t xml:space="preserve">Staff will support AB </w:t>
            </w:r>
            <w:r w:rsidR="000B35F1">
              <w:t xml:space="preserve">with any queries  </w:t>
            </w:r>
            <w:r w:rsidR="00756DD2">
              <w:t>and set a progression target for his personal development and preparation for independent living.</w:t>
            </w:r>
          </w:p>
        </w:tc>
      </w:tr>
    </w:tbl>
    <w:p w:rsidR="0014673E" w:rsidRDefault="0014673E" w:rsidP="0014673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tbl>
      <w:tblPr>
        <w:tblStyle w:val="TableGrid"/>
        <w:tblpPr w:leftFromText="180" w:rightFromText="180" w:vertAnchor="text" w:horzAnchor="margin" w:tblpY="61"/>
        <w:tblW w:w="9351" w:type="dxa"/>
        <w:tblLook w:val="04A0"/>
      </w:tblPr>
      <w:tblGrid>
        <w:gridCol w:w="2885"/>
        <w:gridCol w:w="2885"/>
        <w:gridCol w:w="3581"/>
      </w:tblGrid>
      <w:tr w:rsidR="00922EFF" w:rsidTr="00922EFF">
        <w:trPr>
          <w:trHeight w:val="467"/>
        </w:trPr>
        <w:tc>
          <w:tcPr>
            <w:tcW w:w="2885" w:type="dxa"/>
            <w:shd w:val="clear" w:color="auto" w:fill="FFE599" w:themeFill="accent4" w:themeFillTint="66"/>
          </w:tcPr>
          <w:p w:rsidR="00922EFF" w:rsidRPr="0085233E" w:rsidRDefault="00922EFF" w:rsidP="00922EFF">
            <w:pPr>
              <w:rPr>
                <w:b/>
              </w:rPr>
            </w:pPr>
            <w:r w:rsidRPr="0085233E">
              <w:rPr>
                <w:b/>
              </w:rPr>
              <w:t>Dates</w:t>
            </w:r>
          </w:p>
        </w:tc>
        <w:tc>
          <w:tcPr>
            <w:tcW w:w="2885" w:type="dxa"/>
            <w:shd w:val="clear" w:color="auto" w:fill="FFE599" w:themeFill="accent4" w:themeFillTint="66"/>
          </w:tcPr>
          <w:p w:rsidR="00922EFF" w:rsidRPr="0085233E" w:rsidRDefault="00922EFF" w:rsidP="00922EFF">
            <w:pPr>
              <w:rPr>
                <w:b/>
              </w:rPr>
            </w:pPr>
            <w:r w:rsidRPr="0085233E">
              <w:rPr>
                <w:b/>
              </w:rPr>
              <w:t>Appointments</w:t>
            </w:r>
          </w:p>
        </w:tc>
        <w:tc>
          <w:tcPr>
            <w:tcW w:w="3581" w:type="dxa"/>
            <w:shd w:val="clear" w:color="auto" w:fill="FFE599" w:themeFill="accent4" w:themeFillTint="66"/>
          </w:tcPr>
          <w:p w:rsidR="00922EFF" w:rsidRPr="0085233E" w:rsidRDefault="00922EFF" w:rsidP="00922EFF">
            <w:pPr>
              <w:rPr>
                <w:b/>
              </w:rPr>
            </w:pPr>
            <w:r w:rsidRPr="0085233E">
              <w:rPr>
                <w:b/>
              </w:rPr>
              <w:t>Attended / missed</w:t>
            </w:r>
          </w:p>
        </w:tc>
      </w:tr>
      <w:tr w:rsidR="00922EFF" w:rsidTr="00922EFF">
        <w:trPr>
          <w:trHeight w:val="467"/>
        </w:trPr>
        <w:tc>
          <w:tcPr>
            <w:tcW w:w="2885" w:type="dxa"/>
          </w:tcPr>
          <w:p w:rsidR="00922EFF" w:rsidRPr="0085233E" w:rsidRDefault="00922EFF" w:rsidP="00922EFF">
            <w:pPr>
              <w:rPr>
                <w:b/>
              </w:rPr>
            </w:pPr>
          </w:p>
        </w:tc>
        <w:tc>
          <w:tcPr>
            <w:tcW w:w="2885" w:type="dxa"/>
          </w:tcPr>
          <w:p w:rsidR="00922EFF" w:rsidRPr="0085233E" w:rsidRDefault="00922EFF" w:rsidP="00922EFF">
            <w:pPr>
              <w:rPr>
                <w:b/>
              </w:rPr>
            </w:pPr>
          </w:p>
        </w:tc>
        <w:tc>
          <w:tcPr>
            <w:tcW w:w="3581" w:type="dxa"/>
          </w:tcPr>
          <w:p w:rsidR="00922EFF" w:rsidRPr="0085233E" w:rsidRDefault="00922EFF" w:rsidP="00922EFF">
            <w:pPr>
              <w:rPr>
                <w:b/>
              </w:rPr>
            </w:pPr>
          </w:p>
        </w:tc>
      </w:tr>
    </w:tbl>
    <w:p w:rsidR="0014673E" w:rsidRPr="00BF3888" w:rsidRDefault="0014673E" w:rsidP="0014673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:rsidR="00BF3888" w:rsidRPr="00BF3888" w:rsidRDefault="00BF3888" w:rsidP="00BF3888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F3888">
        <w:rPr>
          <w:rFonts w:ascii="Calibri" w:eastAsia="Times New Roman" w:hAnsi="Calibri" w:cs="Calibri"/>
          <w:lang w:eastAsia="en-GB"/>
        </w:rPr>
        <w:t> </w:t>
      </w:r>
    </w:p>
    <w:p w:rsidR="00BF3888" w:rsidRPr="00BF3888" w:rsidRDefault="00BF3888" w:rsidP="00BF3888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F3888">
        <w:rPr>
          <w:rFonts w:ascii="Calibri" w:eastAsia="Times New Roman" w:hAnsi="Calibri" w:cs="Calibri"/>
          <w:lang w:eastAsia="en-GB"/>
        </w:rPr>
        <w:t> </w:t>
      </w:r>
    </w:p>
    <w:p w:rsidR="00947EC2" w:rsidRPr="00BF3888" w:rsidRDefault="00BF3888" w:rsidP="00BF388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F3888">
        <w:rPr>
          <w:rFonts w:ascii="Calibri" w:eastAsia="Times New Roman" w:hAnsi="Calibri" w:cs="Calibri"/>
          <w:lang w:eastAsia="en-GB"/>
        </w:rPr>
        <w:t> </w:t>
      </w:r>
    </w:p>
    <w:p w:rsidR="00BF3888" w:rsidRPr="00BF3888" w:rsidRDefault="00BF3888" w:rsidP="00BF388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:rsidR="00BF3888" w:rsidRPr="00BF3888" w:rsidRDefault="00845E90" w:rsidP="00BF388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Calibri" w:eastAsia="Times New Roman" w:hAnsi="Calibri" w:cs="Calibri"/>
          <w:lang w:eastAsia="en-GB"/>
        </w:rPr>
        <w:t>Attended appointment:</w:t>
      </w:r>
      <w:r>
        <w:rPr>
          <w:rFonts w:ascii="Calibri" w:eastAsia="Times New Roman" w:hAnsi="Calibri" w:cs="Calibri"/>
          <w:noProof/>
          <w:lang w:eastAsia="en-GB"/>
        </w:rPr>
        <w:drawing>
          <wp:inline distT="0" distB="0" distL="0" distR="0">
            <wp:extent cx="435864" cy="419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eentick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471" cy="427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3888" w:rsidRPr="00BF3888">
        <w:rPr>
          <w:rFonts w:ascii="Calibri" w:eastAsia="Times New Roman" w:hAnsi="Calibri" w:cs="Calibri"/>
          <w:lang w:eastAsia="en-GB"/>
        </w:rPr>
        <w:t> </w:t>
      </w:r>
      <w:r>
        <w:rPr>
          <w:rFonts w:ascii="Calibri" w:eastAsia="Times New Roman" w:hAnsi="Calibri" w:cs="Calibri"/>
          <w:lang w:eastAsia="en-GB"/>
        </w:rPr>
        <w:t xml:space="preserve">    Missed appointment: </w:t>
      </w:r>
      <w:r>
        <w:rPr>
          <w:rFonts w:ascii="Segoe UI" w:eastAsia="Times New Roman" w:hAnsi="Segoe UI" w:cs="Segoe UI"/>
          <w:noProof/>
          <w:sz w:val="18"/>
          <w:szCs w:val="18"/>
          <w:lang w:eastAsia="en-GB"/>
        </w:rPr>
        <w:drawing>
          <wp:inline distT="0" distB="0" distL="0" distR="0">
            <wp:extent cx="462915" cy="4629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d cros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097" cy="463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684" w:rsidRDefault="00BF3888" w:rsidP="00BF3888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BF3888">
        <w:rPr>
          <w:rFonts w:ascii="Calibri" w:eastAsia="Times New Roman" w:hAnsi="Calibri" w:cs="Calibri"/>
          <w:lang w:eastAsia="en-GB"/>
        </w:rPr>
        <w:t> </w:t>
      </w:r>
      <w:r w:rsidR="00B65684">
        <w:rPr>
          <w:rFonts w:ascii="Calibri" w:eastAsia="Times New Roman" w:hAnsi="Calibri" w:cs="Calibri"/>
          <w:lang w:eastAsia="en-GB"/>
        </w:rPr>
        <w:tab/>
      </w:r>
      <w:r w:rsidR="00B65684">
        <w:rPr>
          <w:rFonts w:ascii="Calibri" w:eastAsia="Times New Roman" w:hAnsi="Calibri" w:cs="Calibri"/>
          <w:lang w:eastAsia="en-GB"/>
        </w:rPr>
        <w:tab/>
      </w:r>
      <w:r w:rsidR="00B65684">
        <w:rPr>
          <w:rFonts w:ascii="Calibri" w:eastAsia="Times New Roman" w:hAnsi="Calibri" w:cs="Calibri"/>
          <w:lang w:eastAsia="en-GB"/>
        </w:rPr>
        <w:tab/>
      </w:r>
      <w:r w:rsidR="00B65684">
        <w:rPr>
          <w:rFonts w:ascii="Calibri" w:eastAsia="Times New Roman" w:hAnsi="Calibri" w:cs="Calibri"/>
          <w:lang w:eastAsia="en-GB"/>
        </w:rPr>
        <w:tab/>
      </w:r>
    </w:p>
    <w:p w:rsidR="00BF3888" w:rsidRPr="00BF3888" w:rsidRDefault="00BF3888" w:rsidP="00B65684">
      <w:pPr>
        <w:spacing w:after="0" w:line="240" w:lineRule="auto"/>
        <w:ind w:left="288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:rsidR="00BF3888" w:rsidRDefault="00BF3888" w:rsidP="00BF3888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BF3888">
        <w:rPr>
          <w:rFonts w:ascii="Calibri" w:eastAsia="Times New Roman" w:hAnsi="Calibri" w:cs="Calibri"/>
          <w:lang w:eastAsia="en-GB"/>
        </w:rPr>
        <w:t> </w:t>
      </w:r>
    </w:p>
    <w:p w:rsidR="00BF3888" w:rsidRPr="00BF3888" w:rsidRDefault="00BF3888" w:rsidP="00BF388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:rsidR="00BF3888" w:rsidRDefault="00BF3888"/>
    <w:p w:rsidR="00F86657" w:rsidRDefault="00F86657"/>
    <w:p w:rsidR="00F86657" w:rsidRDefault="00F86657"/>
    <w:sectPr w:rsidR="00F86657" w:rsidSect="0014673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232" w:rsidRDefault="002A6232" w:rsidP="0014673E">
      <w:pPr>
        <w:spacing w:after="0" w:line="240" w:lineRule="auto"/>
      </w:pPr>
      <w:r>
        <w:separator/>
      </w:r>
    </w:p>
  </w:endnote>
  <w:endnote w:type="continuationSeparator" w:id="1">
    <w:p w:rsidR="002A6232" w:rsidRDefault="002A6232" w:rsidP="00146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73E" w:rsidRDefault="001467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73E" w:rsidRDefault="001467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73E" w:rsidRDefault="001467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232" w:rsidRDefault="002A6232" w:rsidP="0014673E">
      <w:pPr>
        <w:spacing w:after="0" w:line="240" w:lineRule="auto"/>
      </w:pPr>
      <w:r>
        <w:separator/>
      </w:r>
    </w:p>
  </w:footnote>
  <w:footnote w:type="continuationSeparator" w:id="1">
    <w:p w:rsidR="002A6232" w:rsidRDefault="002A6232" w:rsidP="00146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73E" w:rsidRDefault="001467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73E" w:rsidRDefault="0014673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73E" w:rsidRDefault="001467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62C7"/>
    <w:multiLevelType w:val="multilevel"/>
    <w:tmpl w:val="542C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B5707F"/>
    <w:multiLevelType w:val="multilevel"/>
    <w:tmpl w:val="FF82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3F3E16"/>
    <w:multiLevelType w:val="multilevel"/>
    <w:tmpl w:val="0666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803201"/>
    <w:multiLevelType w:val="hybridMultilevel"/>
    <w:tmpl w:val="14B24F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FD02C2"/>
    <w:multiLevelType w:val="multilevel"/>
    <w:tmpl w:val="0A14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3BE4D90"/>
    <w:multiLevelType w:val="multilevel"/>
    <w:tmpl w:val="C72ED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AF92E85"/>
    <w:multiLevelType w:val="multilevel"/>
    <w:tmpl w:val="A1C81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2061DB3"/>
    <w:multiLevelType w:val="multilevel"/>
    <w:tmpl w:val="0DC6D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F3888"/>
    <w:rsid w:val="00012E2B"/>
    <w:rsid w:val="00062FD5"/>
    <w:rsid w:val="000B35F1"/>
    <w:rsid w:val="000B6D52"/>
    <w:rsid w:val="000C6E0B"/>
    <w:rsid w:val="000F77F1"/>
    <w:rsid w:val="00100631"/>
    <w:rsid w:val="001131D8"/>
    <w:rsid w:val="00140C69"/>
    <w:rsid w:val="0014673E"/>
    <w:rsid w:val="001555AB"/>
    <w:rsid w:val="00173096"/>
    <w:rsid w:val="0017489F"/>
    <w:rsid w:val="0017507A"/>
    <w:rsid w:val="00180D29"/>
    <w:rsid w:val="001E25E8"/>
    <w:rsid w:val="001F5296"/>
    <w:rsid w:val="00224574"/>
    <w:rsid w:val="002626F7"/>
    <w:rsid w:val="00284FBC"/>
    <w:rsid w:val="002A6232"/>
    <w:rsid w:val="002E457C"/>
    <w:rsid w:val="00324679"/>
    <w:rsid w:val="00324971"/>
    <w:rsid w:val="0033545D"/>
    <w:rsid w:val="003A45FC"/>
    <w:rsid w:val="003D781B"/>
    <w:rsid w:val="003E1233"/>
    <w:rsid w:val="004413A9"/>
    <w:rsid w:val="00474AB9"/>
    <w:rsid w:val="00476A49"/>
    <w:rsid w:val="0048798D"/>
    <w:rsid w:val="004F47FD"/>
    <w:rsid w:val="00541DFC"/>
    <w:rsid w:val="005560DD"/>
    <w:rsid w:val="005B2C4D"/>
    <w:rsid w:val="005B309E"/>
    <w:rsid w:val="005C2A46"/>
    <w:rsid w:val="005F070B"/>
    <w:rsid w:val="0062764C"/>
    <w:rsid w:val="00642A4B"/>
    <w:rsid w:val="00646CFC"/>
    <w:rsid w:val="00695117"/>
    <w:rsid w:val="006B195D"/>
    <w:rsid w:val="006D2B2B"/>
    <w:rsid w:val="006D5E09"/>
    <w:rsid w:val="00710D82"/>
    <w:rsid w:val="00756BA1"/>
    <w:rsid w:val="00756DD2"/>
    <w:rsid w:val="007775E0"/>
    <w:rsid w:val="00781F2C"/>
    <w:rsid w:val="00784A89"/>
    <w:rsid w:val="007A4325"/>
    <w:rsid w:val="007C0ABF"/>
    <w:rsid w:val="00810BF8"/>
    <w:rsid w:val="00812C29"/>
    <w:rsid w:val="008353F4"/>
    <w:rsid w:val="00836225"/>
    <w:rsid w:val="00845E90"/>
    <w:rsid w:val="00850D66"/>
    <w:rsid w:val="0085233E"/>
    <w:rsid w:val="0086431F"/>
    <w:rsid w:val="008936A9"/>
    <w:rsid w:val="008E6DC6"/>
    <w:rsid w:val="008F1E61"/>
    <w:rsid w:val="00922EFF"/>
    <w:rsid w:val="00940232"/>
    <w:rsid w:val="00947EC2"/>
    <w:rsid w:val="00954FFE"/>
    <w:rsid w:val="009E7016"/>
    <w:rsid w:val="00A056C1"/>
    <w:rsid w:val="00A427C5"/>
    <w:rsid w:val="00A53B62"/>
    <w:rsid w:val="00A57E31"/>
    <w:rsid w:val="00A66A89"/>
    <w:rsid w:val="00A905A4"/>
    <w:rsid w:val="00AD3518"/>
    <w:rsid w:val="00AE2B35"/>
    <w:rsid w:val="00B24CC9"/>
    <w:rsid w:val="00B41AAF"/>
    <w:rsid w:val="00B65684"/>
    <w:rsid w:val="00B66B4B"/>
    <w:rsid w:val="00B90A0B"/>
    <w:rsid w:val="00BF3888"/>
    <w:rsid w:val="00C05AE5"/>
    <w:rsid w:val="00C434BD"/>
    <w:rsid w:val="00C62248"/>
    <w:rsid w:val="00CB696C"/>
    <w:rsid w:val="00CE4BBD"/>
    <w:rsid w:val="00CE7224"/>
    <w:rsid w:val="00D05C8A"/>
    <w:rsid w:val="00D7422A"/>
    <w:rsid w:val="00D83C34"/>
    <w:rsid w:val="00DA563F"/>
    <w:rsid w:val="00DB56E4"/>
    <w:rsid w:val="00DD774A"/>
    <w:rsid w:val="00E1030F"/>
    <w:rsid w:val="00E34E2F"/>
    <w:rsid w:val="00E50754"/>
    <w:rsid w:val="00E73E59"/>
    <w:rsid w:val="00EE125D"/>
    <w:rsid w:val="00F02B72"/>
    <w:rsid w:val="00F86657"/>
    <w:rsid w:val="00FB34AA"/>
    <w:rsid w:val="00FC4902"/>
    <w:rsid w:val="00FE7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888"/>
    <w:pPr>
      <w:ind w:left="720"/>
      <w:contextualSpacing/>
    </w:pPr>
  </w:style>
  <w:style w:type="table" w:styleId="TableGrid">
    <w:name w:val="Table Grid"/>
    <w:basedOn w:val="TableNormal"/>
    <w:uiPriority w:val="39"/>
    <w:rsid w:val="00947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6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73E"/>
  </w:style>
  <w:style w:type="paragraph" w:styleId="Footer">
    <w:name w:val="footer"/>
    <w:basedOn w:val="Normal"/>
    <w:link w:val="FooterChar"/>
    <w:uiPriority w:val="99"/>
    <w:unhideWhenUsed/>
    <w:rsid w:val="00146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73E"/>
  </w:style>
  <w:style w:type="paragraph" w:styleId="BalloonText">
    <w:name w:val="Balloon Text"/>
    <w:basedOn w:val="Normal"/>
    <w:link w:val="BalloonTextChar"/>
    <w:uiPriority w:val="99"/>
    <w:semiHidden/>
    <w:unhideWhenUsed/>
    <w:rsid w:val="0078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16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52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5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1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9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2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4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9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55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7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4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5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5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7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83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0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3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6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5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9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9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14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8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32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5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2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20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6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0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0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2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2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14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4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7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0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60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27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8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2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0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2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4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2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1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hart%20in%20Microsoft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autoTitleDeleted val="1"/>
    <c:view3D>
      <c:rotX val="0"/>
      <c:rotY val="0"/>
      <c:depthPercent val="60"/>
      <c:perspective val="100"/>
    </c:view3D>
    <c:floor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6603812681309563E-2"/>
          <c:y val="0.12364271991774224"/>
          <c:w val="0.91936109959939238"/>
          <c:h val="0.69754384825608162"/>
        </c:manualLayout>
      </c:layout>
      <c:bar3DChart>
        <c:barDir val="col"/>
        <c:grouping val="clustered"/>
        <c:ser>
          <c:idx val="0"/>
          <c:order val="0"/>
          <c:tx>
            <c:strRef>
              <c:f>'[Chart in Microsoft Word]Sheet1'!$B$1</c:f>
              <c:strCache>
                <c:ptCount val="1"/>
                <c:pt idx="0">
                  <c:v>Weekly scores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cat>
            <c:strRef>
              <c:f>'[Chart in Microsoft Word]Sheet1'!$A$2:$A$8</c:f>
              <c:strCache>
                <c:ptCount val="7"/>
                <c:pt idx="0">
                  <c:v>Relationships /social interaction</c:v>
                </c:pt>
                <c:pt idx="1">
                  <c:v>Emotional wellbeing</c:v>
                </c:pt>
                <c:pt idx="2">
                  <c:v>Physical health</c:v>
                </c:pt>
                <c:pt idx="3">
                  <c:v>Education /employability</c:v>
                </c:pt>
                <c:pt idx="5">
                  <c:v>Cooking and budgeting</c:v>
                </c:pt>
                <c:pt idx="6">
                  <c:v>Self care /personal hygiene</c:v>
                </c:pt>
              </c:strCache>
            </c:strRef>
          </c:cat>
          <c:val>
            <c:numRef>
              <c:f>'[Chart in Microsoft Word]Sheet1'!$B$2:$B$8</c:f>
              <c:numCache>
                <c:formatCode>0%</c:formatCode>
                <c:ptCount val="7"/>
                <c:pt idx="0">
                  <c:v>0.6000000000000002</c:v>
                </c:pt>
                <c:pt idx="1">
                  <c:v>0.8</c:v>
                </c:pt>
                <c:pt idx="2">
                  <c:v>0.70000000000000018</c:v>
                </c:pt>
                <c:pt idx="3">
                  <c:v>0.5</c:v>
                </c:pt>
                <c:pt idx="5">
                  <c:v>0.70000000000000018</c:v>
                </c:pt>
                <c:pt idx="6">
                  <c:v>0.6000000000000002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978-428B-AA5F-560CD91EC4DE}"/>
            </c:ext>
          </c:extLst>
        </c:ser>
        <c:gapWidth val="65"/>
        <c:shape val="box"/>
        <c:axId val="56357248"/>
        <c:axId val="56358784"/>
        <c:axId val="0"/>
      </c:bar3DChart>
      <c:catAx>
        <c:axId val="563572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358784"/>
        <c:crosses val="autoZero"/>
        <c:auto val="1"/>
        <c:lblAlgn val="ctr"/>
        <c:lblOffset val="100"/>
      </c:catAx>
      <c:valAx>
        <c:axId val="563587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357248"/>
        <c:crosses val="autoZero"/>
        <c:crossBetween val="between"/>
      </c:valAx>
      <c:spPr>
        <a:solidFill>
          <a:schemeClr val="bg1"/>
        </a:solidFill>
        <a:ln>
          <a:solidFill>
            <a:schemeClr val="tx1"/>
          </a:solidFill>
        </a:ln>
        <a:effectLst/>
      </c:spPr>
    </c:plotArea>
    <c:legend>
      <c:legendPos val="b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DEC56-93BF-4F33-8C9C-00F94D98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 Niqua</dc:creator>
  <cp:lastModifiedBy>sola</cp:lastModifiedBy>
  <cp:revision>2</cp:revision>
  <dcterms:created xsi:type="dcterms:W3CDTF">2018-10-12T11:31:00Z</dcterms:created>
  <dcterms:modified xsi:type="dcterms:W3CDTF">2018-10-12T11:31:00Z</dcterms:modified>
</cp:coreProperties>
</file>